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36A3" w:rsidRDefault="005D36A3" w:rsidP="005D36A3">
      <w:pPr>
        <w:spacing w:line="480" w:lineRule="auto"/>
        <w:ind w:firstLine="0"/>
        <w:jc w:val="center"/>
        <w:rPr>
          <w:rFonts w:ascii="Times New Roman" w:hAnsi="Times New Roman" w:cs="Times New Roman"/>
          <w:sz w:val="24"/>
          <w:szCs w:val="24"/>
        </w:rPr>
      </w:pPr>
    </w:p>
    <w:p w:rsidR="005D36A3" w:rsidRDefault="005D36A3" w:rsidP="005D36A3">
      <w:pPr>
        <w:spacing w:line="480" w:lineRule="auto"/>
        <w:ind w:firstLine="0"/>
        <w:jc w:val="center"/>
        <w:rPr>
          <w:rFonts w:ascii="Times New Roman" w:hAnsi="Times New Roman" w:cs="Times New Roman"/>
          <w:sz w:val="24"/>
          <w:szCs w:val="24"/>
        </w:rPr>
      </w:pPr>
    </w:p>
    <w:p w:rsidR="005D36A3" w:rsidRDefault="005D36A3" w:rsidP="005D36A3">
      <w:pPr>
        <w:spacing w:line="480" w:lineRule="auto"/>
        <w:ind w:firstLine="0"/>
        <w:jc w:val="center"/>
        <w:rPr>
          <w:rFonts w:ascii="Times New Roman" w:hAnsi="Times New Roman" w:cs="Times New Roman"/>
          <w:sz w:val="24"/>
          <w:szCs w:val="24"/>
        </w:rPr>
      </w:pPr>
    </w:p>
    <w:p w:rsidR="005D36A3" w:rsidRDefault="005D36A3" w:rsidP="005D36A3">
      <w:pPr>
        <w:spacing w:line="480" w:lineRule="auto"/>
        <w:ind w:firstLine="0"/>
        <w:jc w:val="center"/>
        <w:rPr>
          <w:rFonts w:ascii="Times New Roman" w:hAnsi="Times New Roman" w:cs="Times New Roman"/>
          <w:sz w:val="24"/>
          <w:szCs w:val="24"/>
        </w:rPr>
      </w:pPr>
    </w:p>
    <w:p w:rsidR="005D36A3" w:rsidRDefault="005D36A3" w:rsidP="005D36A3">
      <w:pPr>
        <w:spacing w:line="480" w:lineRule="auto"/>
        <w:ind w:firstLine="0"/>
        <w:jc w:val="center"/>
        <w:rPr>
          <w:rFonts w:ascii="Times New Roman" w:hAnsi="Times New Roman" w:cs="Times New Roman"/>
          <w:sz w:val="24"/>
          <w:szCs w:val="24"/>
        </w:rPr>
      </w:pPr>
    </w:p>
    <w:p w:rsidR="00AE0B80" w:rsidRPr="005D36A3" w:rsidRDefault="00710A2F" w:rsidP="005D36A3">
      <w:pPr>
        <w:spacing w:line="480" w:lineRule="auto"/>
        <w:ind w:firstLine="0"/>
        <w:jc w:val="center"/>
        <w:rPr>
          <w:rFonts w:ascii="Times New Roman" w:hAnsi="Times New Roman" w:cs="Times New Roman"/>
          <w:sz w:val="24"/>
          <w:szCs w:val="24"/>
        </w:rPr>
      </w:pPr>
      <w:r w:rsidRPr="005D36A3">
        <w:rPr>
          <w:rFonts w:ascii="Times New Roman" w:hAnsi="Times New Roman" w:cs="Times New Roman"/>
          <w:sz w:val="24"/>
          <w:szCs w:val="24"/>
        </w:rPr>
        <w:t>Employment Law</w:t>
      </w:r>
    </w:p>
    <w:p w:rsidR="004A3A32" w:rsidRPr="005D36A3" w:rsidRDefault="004A3A32" w:rsidP="005D36A3">
      <w:pPr>
        <w:spacing w:line="480" w:lineRule="auto"/>
        <w:ind w:firstLine="0"/>
        <w:jc w:val="center"/>
        <w:rPr>
          <w:rFonts w:ascii="Times New Roman" w:hAnsi="Times New Roman" w:cs="Times New Roman"/>
          <w:sz w:val="24"/>
          <w:szCs w:val="24"/>
        </w:rPr>
      </w:pPr>
      <w:r w:rsidRPr="005D36A3">
        <w:rPr>
          <w:rFonts w:ascii="Times New Roman" w:hAnsi="Times New Roman" w:cs="Times New Roman"/>
          <w:sz w:val="24"/>
          <w:szCs w:val="24"/>
        </w:rPr>
        <w:t>Name</w:t>
      </w:r>
    </w:p>
    <w:p w:rsidR="004A3A32" w:rsidRPr="005D36A3" w:rsidRDefault="004A3A32" w:rsidP="005D36A3">
      <w:pPr>
        <w:spacing w:line="480" w:lineRule="auto"/>
        <w:ind w:firstLine="0"/>
        <w:jc w:val="center"/>
        <w:rPr>
          <w:rFonts w:ascii="Times New Roman" w:hAnsi="Times New Roman" w:cs="Times New Roman"/>
          <w:sz w:val="24"/>
          <w:szCs w:val="24"/>
        </w:rPr>
      </w:pPr>
      <w:r w:rsidRPr="005D36A3">
        <w:rPr>
          <w:rFonts w:ascii="Times New Roman" w:hAnsi="Times New Roman" w:cs="Times New Roman"/>
          <w:sz w:val="24"/>
          <w:szCs w:val="24"/>
        </w:rPr>
        <w:t>Institution</w:t>
      </w:r>
    </w:p>
    <w:p w:rsidR="004A3A32" w:rsidRPr="005D36A3" w:rsidRDefault="004A3A32" w:rsidP="005D36A3">
      <w:pPr>
        <w:spacing w:line="480" w:lineRule="auto"/>
        <w:ind w:firstLine="0"/>
        <w:jc w:val="center"/>
        <w:rPr>
          <w:rFonts w:ascii="Times New Roman" w:hAnsi="Times New Roman" w:cs="Times New Roman"/>
          <w:sz w:val="24"/>
          <w:szCs w:val="24"/>
        </w:rPr>
      </w:pPr>
      <w:r w:rsidRPr="005D36A3">
        <w:rPr>
          <w:rFonts w:ascii="Times New Roman" w:hAnsi="Times New Roman" w:cs="Times New Roman"/>
          <w:sz w:val="24"/>
          <w:szCs w:val="24"/>
        </w:rPr>
        <w:t>Course</w:t>
      </w:r>
    </w:p>
    <w:p w:rsidR="004A3A32" w:rsidRPr="005D36A3" w:rsidRDefault="004A3A32" w:rsidP="005D36A3">
      <w:pPr>
        <w:spacing w:line="480" w:lineRule="auto"/>
        <w:ind w:firstLine="0"/>
        <w:jc w:val="center"/>
        <w:rPr>
          <w:rFonts w:ascii="Times New Roman" w:hAnsi="Times New Roman" w:cs="Times New Roman"/>
          <w:sz w:val="24"/>
          <w:szCs w:val="24"/>
        </w:rPr>
      </w:pPr>
      <w:r w:rsidRPr="005D36A3">
        <w:rPr>
          <w:rFonts w:ascii="Times New Roman" w:hAnsi="Times New Roman" w:cs="Times New Roman"/>
          <w:sz w:val="24"/>
          <w:szCs w:val="24"/>
        </w:rPr>
        <w:t>Date</w:t>
      </w:r>
    </w:p>
    <w:p w:rsidR="005D36A3" w:rsidRDefault="005D36A3">
      <w:pPr>
        <w:rPr>
          <w:rFonts w:ascii="Times New Roman" w:hAnsi="Times New Roman" w:cs="Times New Roman"/>
          <w:sz w:val="24"/>
          <w:szCs w:val="24"/>
        </w:rPr>
      </w:pPr>
      <w:r>
        <w:rPr>
          <w:rFonts w:ascii="Times New Roman" w:hAnsi="Times New Roman" w:cs="Times New Roman"/>
          <w:sz w:val="24"/>
          <w:szCs w:val="24"/>
        </w:rPr>
        <w:br w:type="page"/>
      </w:r>
    </w:p>
    <w:p w:rsidR="005D36A3" w:rsidRPr="005D36A3" w:rsidRDefault="005D36A3" w:rsidP="005D36A3">
      <w:pPr>
        <w:spacing w:line="480" w:lineRule="auto"/>
        <w:ind w:firstLine="0"/>
        <w:jc w:val="center"/>
        <w:rPr>
          <w:rFonts w:ascii="Times New Roman" w:hAnsi="Times New Roman" w:cs="Times New Roman"/>
          <w:sz w:val="24"/>
          <w:szCs w:val="24"/>
        </w:rPr>
      </w:pPr>
      <w:r w:rsidRPr="005D36A3">
        <w:rPr>
          <w:rFonts w:ascii="Times New Roman" w:hAnsi="Times New Roman" w:cs="Times New Roman"/>
          <w:sz w:val="24"/>
          <w:szCs w:val="24"/>
        </w:rPr>
        <w:lastRenderedPageBreak/>
        <w:t>Employment Law</w:t>
      </w:r>
    </w:p>
    <w:p w:rsidR="00420BA2" w:rsidRPr="005D36A3" w:rsidRDefault="00710A2F" w:rsidP="005D36A3">
      <w:pPr>
        <w:spacing w:line="480" w:lineRule="auto"/>
        <w:jc w:val="both"/>
        <w:rPr>
          <w:rFonts w:ascii="Times New Roman" w:hAnsi="Times New Roman" w:cs="Times New Roman"/>
          <w:sz w:val="24"/>
          <w:szCs w:val="24"/>
        </w:rPr>
      </w:pPr>
      <w:r w:rsidRPr="005D36A3">
        <w:rPr>
          <w:rFonts w:ascii="Times New Roman" w:hAnsi="Times New Roman" w:cs="Times New Roman"/>
          <w:sz w:val="24"/>
          <w:szCs w:val="24"/>
        </w:rPr>
        <w:t xml:space="preserve">Employment law is a compilation of laws and rules that standardize relationships between employers and employees. </w:t>
      </w:r>
      <w:r w:rsidR="004F4D4B" w:rsidRPr="005D36A3">
        <w:rPr>
          <w:rFonts w:ascii="Times New Roman" w:hAnsi="Times New Roman" w:cs="Times New Roman"/>
          <w:sz w:val="24"/>
          <w:szCs w:val="24"/>
        </w:rPr>
        <w:t xml:space="preserve">The laws cover different aspects of employment such as interviewing, the legal hiring procedure and payment among others. </w:t>
      </w:r>
      <w:r w:rsidR="00420914" w:rsidRPr="005D36A3">
        <w:rPr>
          <w:rFonts w:ascii="Times New Roman" w:hAnsi="Times New Roman" w:cs="Times New Roman"/>
          <w:sz w:val="24"/>
          <w:szCs w:val="24"/>
        </w:rPr>
        <w:t xml:space="preserve">In particular, there are legal </w:t>
      </w:r>
      <w:r w:rsidR="004C27DE" w:rsidRPr="005D36A3">
        <w:rPr>
          <w:rFonts w:ascii="Times New Roman" w:hAnsi="Times New Roman" w:cs="Times New Roman"/>
          <w:sz w:val="24"/>
          <w:szCs w:val="24"/>
        </w:rPr>
        <w:t>questions that</w:t>
      </w:r>
      <w:r w:rsidR="00420914" w:rsidRPr="005D36A3">
        <w:rPr>
          <w:rFonts w:ascii="Times New Roman" w:hAnsi="Times New Roman" w:cs="Times New Roman"/>
          <w:sz w:val="24"/>
          <w:szCs w:val="24"/>
        </w:rPr>
        <w:t xml:space="preserve"> should be asked during an interview. Thes</w:t>
      </w:r>
      <w:r w:rsidR="004C27DE" w:rsidRPr="005D36A3">
        <w:rPr>
          <w:rFonts w:ascii="Times New Roman" w:hAnsi="Times New Roman" w:cs="Times New Roman"/>
          <w:sz w:val="24"/>
          <w:szCs w:val="24"/>
        </w:rPr>
        <w:t xml:space="preserve">e questions should be focused on the job qualification and should not </w:t>
      </w:r>
      <w:r w:rsidR="00441228" w:rsidRPr="005D36A3">
        <w:rPr>
          <w:rFonts w:ascii="Times New Roman" w:hAnsi="Times New Roman" w:cs="Times New Roman"/>
          <w:sz w:val="24"/>
          <w:szCs w:val="24"/>
        </w:rPr>
        <w:t>infringe</w:t>
      </w:r>
      <w:r w:rsidR="004C27DE" w:rsidRPr="005D36A3">
        <w:rPr>
          <w:rFonts w:ascii="Times New Roman" w:hAnsi="Times New Roman" w:cs="Times New Roman"/>
          <w:sz w:val="24"/>
          <w:szCs w:val="24"/>
        </w:rPr>
        <w:t xml:space="preserve"> </w:t>
      </w:r>
      <w:r w:rsidR="00441228" w:rsidRPr="005D36A3">
        <w:rPr>
          <w:rFonts w:ascii="Times New Roman" w:hAnsi="Times New Roman" w:cs="Times New Roman"/>
          <w:sz w:val="24"/>
          <w:szCs w:val="24"/>
        </w:rPr>
        <w:t>personal privacy of the interviewee.</w:t>
      </w:r>
    </w:p>
    <w:p w:rsidR="00D423B5" w:rsidRPr="005D36A3" w:rsidRDefault="00441228" w:rsidP="005D36A3">
      <w:pPr>
        <w:spacing w:line="480" w:lineRule="auto"/>
        <w:jc w:val="both"/>
        <w:rPr>
          <w:rFonts w:ascii="Times New Roman" w:hAnsi="Times New Roman" w:cs="Times New Roman"/>
          <w:sz w:val="24"/>
          <w:szCs w:val="24"/>
        </w:rPr>
      </w:pPr>
      <w:r w:rsidRPr="005D36A3">
        <w:rPr>
          <w:rFonts w:ascii="Times New Roman" w:hAnsi="Times New Roman" w:cs="Times New Roman"/>
          <w:sz w:val="24"/>
          <w:szCs w:val="24"/>
        </w:rPr>
        <w:t xml:space="preserve"> </w:t>
      </w:r>
      <w:r w:rsidR="00C77D18" w:rsidRPr="005D36A3">
        <w:rPr>
          <w:rFonts w:ascii="Times New Roman" w:hAnsi="Times New Roman" w:cs="Times New Roman"/>
          <w:sz w:val="24"/>
          <w:szCs w:val="24"/>
        </w:rPr>
        <w:t xml:space="preserve">In the scenario, the </w:t>
      </w:r>
      <w:r w:rsidR="00961533" w:rsidRPr="005D36A3">
        <w:rPr>
          <w:rFonts w:ascii="Times New Roman" w:hAnsi="Times New Roman" w:cs="Times New Roman"/>
          <w:sz w:val="24"/>
          <w:szCs w:val="24"/>
        </w:rPr>
        <w:t xml:space="preserve">job announcement is legal while the questions are illegal. </w:t>
      </w:r>
      <w:r w:rsidR="00FF78E4" w:rsidRPr="005D36A3">
        <w:rPr>
          <w:rFonts w:ascii="Times New Roman" w:hAnsi="Times New Roman" w:cs="Times New Roman"/>
          <w:sz w:val="24"/>
          <w:szCs w:val="24"/>
        </w:rPr>
        <w:t xml:space="preserve">Although majority of the factors considered in the job announcement are legal, the aspect of one having a US passport is illegal. </w:t>
      </w:r>
      <w:r w:rsidR="00E51E6D" w:rsidRPr="005D36A3">
        <w:rPr>
          <w:rFonts w:ascii="Times New Roman" w:hAnsi="Times New Roman" w:cs="Times New Roman"/>
          <w:sz w:val="24"/>
          <w:szCs w:val="24"/>
        </w:rPr>
        <w:t>According</w:t>
      </w:r>
      <w:r w:rsidR="00103062">
        <w:rPr>
          <w:rFonts w:ascii="Times New Roman" w:hAnsi="Times New Roman" w:cs="Times New Roman"/>
          <w:sz w:val="24"/>
          <w:szCs w:val="24"/>
        </w:rPr>
        <w:t xml:space="preserve"> to</w:t>
      </w:r>
      <w:r w:rsidR="00E51E6D" w:rsidRPr="005D36A3">
        <w:rPr>
          <w:rFonts w:ascii="Times New Roman" w:hAnsi="Times New Roman" w:cs="Times New Roman"/>
          <w:sz w:val="24"/>
          <w:szCs w:val="24"/>
        </w:rPr>
        <w:t xml:space="preserve"> the Immigration Reform and Control Act of 1986 (IRC</w:t>
      </w:r>
      <w:r w:rsidR="00103062">
        <w:rPr>
          <w:rFonts w:ascii="Times New Roman" w:hAnsi="Times New Roman" w:cs="Times New Roman"/>
          <w:sz w:val="24"/>
          <w:szCs w:val="24"/>
        </w:rPr>
        <w:t>A</w:t>
      </w:r>
      <w:r w:rsidR="00E51E6D" w:rsidRPr="005D36A3">
        <w:rPr>
          <w:rFonts w:ascii="Times New Roman" w:hAnsi="Times New Roman" w:cs="Times New Roman"/>
          <w:sz w:val="24"/>
          <w:szCs w:val="24"/>
        </w:rPr>
        <w:t xml:space="preserve">), an employer should not discriminate </w:t>
      </w:r>
      <w:r w:rsidR="00525E06" w:rsidRPr="005D36A3">
        <w:rPr>
          <w:rFonts w:ascii="Times New Roman" w:hAnsi="Times New Roman" w:cs="Times New Roman"/>
          <w:sz w:val="24"/>
          <w:szCs w:val="24"/>
        </w:rPr>
        <w:t>with</w:t>
      </w:r>
      <w:r w:rsidR="00E51E6D" w:rsidRPr="005D36A3">
        <w:rPr>
          <w:rFonts w:ascii="Times New Roman" w:hAnsi="Times New Roman" w:cs="Times New Roman"/>
          <w:sz w:val="24"/>
          <w:szCs w:val="24"/>
        </w:rPr>
        <w:t xml:space="preserve"> </w:t>
      </w:r>
      <w:r w:rsidR="00525E06" w:rsidRPr="005D36A3">
        <w:rPr>
          <w:rFonts w:ascii="Times New Roman" w:hAnsi="Times New Roman" w:cs="Times New Roman"/>
          <w:sz w:val="24"/>
          <w:szCs w:val="24"/>
        </w:rPr>
        <w:t>respect</w:t>
      </w:r>
      <w:r w:rsidR="00E51E6D" w:rsidRPr="005D36A3">
        <w:rPr>
          <w:rFonts w:ascii="Times New Roman" w:hAnsi="Times New Roman" w:cs="Times New Roman"/>
          <w:sz w:val="24"/>
          <w:szCs w:val="24"/>
        </w:rPr>
        <w:t xml:space="preserve"> to hiring, recruitment, referral or firing based </w:t>
      </w:r>
      <w:r w:rsidR="00525E06" w:rsidRPr="005D36A3">
        <w:rPr>
          <w:rFonts w:ascii="Times New Roman" w:hAnsi="Times New Roman" w:cs="Times New Roman"/>
          <w:sz w:val="24"/>
          <w:szCs w:val="24"/>
        </w:rPr>
        <w:t>on citizenship</w:t>
      </w:r>
      <w:r w:rsidR="00E51E6D" w:rsidRPr="005D36A3">
        <w:rPr>
          <w:rFonts w:ascii="Times New Roman" w:hAnsi="Times New Roman" w:cs="Times New Roman"/>
          <w:sz w:val="24"/>
          <w:szCs w:val="24"/>
        </w:rPr>
        <w:t xml:space="preserve"> or immigration status</w:t>
      </w:r>
      <w:r w:rsidR="004A3A32" w:rsidRPr="005D36A3">
        <w:rPr>
          <w:rFonts w:ascii="Times New Roman" w:hAnsi="Times New Roman" w:cs="Times New Roman"/>
          <w:sz w:val="24"/>
          <w:szCs w:val="24"/>
        </w:rPr>
        <w:t xml:space="preserve"> </w:t>
      </w:r>
      <w:r w:rsidR="004A3A32" w:rsidRPr="005D36A3">
        <w:rPr>
          <w:rFonts w:ascii="Times New Roman" w:hAnsi="Times New Roman" w:cs="Times New Roman"/>
          <w:color w:val="222222"/>
          <w:sz w:val="24"/>
          <w:szCs w:val="24"/>
          <w:shd w:val="clear" w:color="auto" w:fill="FFFFFF"/>
        </w:rPr>
        <w:t>(Barnard, 2012)</w:t>
      </w:r>
      <w:r w:rsidR="00E51E6D" w:rsidRPr="005D36A3">
        <w:rPr>
          <w:rFonts w:ascii="Times New Roman" w:hAnsi="Times New Roman" w:cs="Times New Roman"/>
          <w:sz w:val="24"/>
          <w:szCs w:val="24"/>
        </w:rPr>
        <w:t xml:space="preserve">. </w:t>
      </w:r>
      <w:r w:rsidR="00292138" w:rsidRPr="005D36A3">
        <w:rPr>
          <w:rFonts w:ascii="Times New Roman" w:hAnsi="Times New Roman" w:cs="Times New Roman"/>
          <w:sz w:val="24"/>
          <w:szCs w:val="24"/>
        </w:rPr>
        <w:t xml:space="preserve">Basically, the law forbids employers from hiring only US citizens or only lawful permanent residents. </w:t>
      </w:r>
      <w:r w:rsidR="00D423B5" w:rsidRPr="005D36A3">
        <w:rPr>
          <w:rFonts w:ascii="Times New Roman" w:hAnsi="Times New Roman" w:cs="Times New Roman"/>
          <w:sz w:val="24"/>
          <w:szCs w:val="24"/>
        </w:rPr>
        <w:t xml:space="preserve">In addition, </w:t>
      </w:r>
      <w:r w:rsidR="00502126" w:rsidRPr="005D36A3">
        <w:rPr>
          <w:rFonts w:ascii="Times New Roman" w:hAnsi="Times New Roman" w:cs="Times New Roman"/>
          <w:sz w:val="24"/>
          <w:szCs w:val="24"/>
        </w:rPr>
        <w:t xml:space="preserve">the questions are illegal and violate some statutes. For example, the question concerning when the applicant graduated high school is inappropriate. According to employment law, the question can be considered an indirect way of enquiring about the applicant’s age, violating the Age Discrimination in Employment Act. Additionally, questions about availability for work on weekends </w:t>
      </w:r>
      <w:r w:rsidR="00C36EFC" w:rsidRPr="005D36A3">
        <w:rPr>
          <w:rFonts w:ascii="Times New Roman" w:hAnsi="Times New Roman" w:cs="Times New Roman"/>
          <w:sz w:val="24"/>
          <w:szCs w:val="24"/>
        </w:rPr>
        <w:t xml:space="preserve">should not be asked unless the employer can prove that the question does not have any exclusionary effect to the applicant. </w:t>
      </w:r>
      <w:r w:rsidR="001F156C" w:rsidRPr="005D36A3">
        <w:rPr>
          <w:rFonts w:ascii="Times New Roman" w:hAnsi="Times New Roman" w:cs="Times New Roman"/>
          <w:sz w:val="24"/>
          <w:szCs w:val="24"/>
        </w:rPr>
        <w:t xml:space="preserve">Such questions violate Title VII of the Civil Rights Act of 1964 which forbids employment discrimination based on </w:t>
      </w:r>
      <w:r w:rsidR="003E6218" w:rsidRPr="005D36A3">
        <w:rPr>
          <w:rFonts w:ascii="Times New Roman" w:hAnsi="Times New Roman" w:cs="Times New Roman"/>
          <w:sz w:val="24"/>
          <w:szCs w:val="24"/>
        </w:rPr>
        <w:t>religion, race and origin</w:t>
      </w:r>
      <w:r w:rsidR="004A3A32" w:rsidRPr="005D36A3">
        <w:rPr>
          <w:rFonts w:ascii="Times New Roman" w:hAnsi="Times New Roman" w:cs="Times New Roman"/>
          <w:sz w:val="24"/>
          <w:szCs w:val="24"/>
        </w:rPr>
        <w:t xml:space="preserve"> </w:t>
      </w:r>
      <w:r w:rsidR="004A3A32" w:rsidRPr="005D36A3">
        <w:rPr>
          <w:rFonts w:ascii="Times New Roman" w:hAnsi="Times New Roman" w:cs="Times New Roman"/>
          <w:color w:val="222222"/>
          <w:sz w:val="24"/>
          <w:szCs w:val="24"/>
          <w:shd w:val="clear" w:color="auto" w:fill="FFFFFF"/>
        </w:rPr>
        <w:t>(Barnard, 2012)</w:t>
      </w:r>
      <w:r w:rsidR="003E6218" w:rsidRPr="005D36A3">
        <w:rPr>
          <w:rFonts w:ascii="Times New Roman" w:hAnsi="Times New Roman" w:cs="Times New Roman"/>
          <w:sz w:val="24"/>
          <w:szCs w:val="24"/>
        </w:rPr>
        <w:t xml:space="preserve">. </w:t>
      </w:r>
    </w:p>
    <w:p w:rsidR="00420BA2" w:rsidRPr="005D36A3" w:rsidRDefault="00420BA2" w:rsidP="005D36A3">
      <w:pPr>
        <w:spacing w:line="480" w:lineRule="auto"/>
        <w:jc w:val="both"/>
        <w:rPr>
          <w:rFonts w:ascii="Times New Roman" w:hAnsi="Times New Roman" w:cs="Times New Roman"/>
          <w:sz w:val="24"/>
          <w:szCs w:val="24"/>
        </w:rPr>
      </w:pPr>
      <w:r w:rsidRPr="005D36A3">
        <w:rPr>
          <w:rFonts w:ascii="Times New Roman" w:hAnsi="Times New Roman" w:cs="Times New Roman"/>
          <w:sz w:val="24"/>
          <w:szCs w:val="24"/>
        </w:rPr>
        <w:t>However, if a prospect</w:t>
      </w:r>
      <w:r w:rsidR="007C5A80" w:rsidRPr="005D36A3">
        <w:rPr>
          <w:rFonts w:ascii="Times New Roman" w:hAnsi="Times New Roman" w:cs="Times New Roman"/>
          <w:sz w:val="24"/>
          <w:szCs w:val="24"/>
        </w:rPr>
        <w:t xml:space="preserve">ive employer asks inappropriate or illegal questions in an interview, </w:t>
      </w:r>
      <w:r w:rsidR="00BD1AAE" w:rsidRPr="005D36A3">
        <w:rPr>
          <w:rFonts w:ascii="Times New Roman" w:hAnsi="Times New Roman" w:cs="Times New Roman"/>
          <w:sz w:val="24"/>
          <w:szCs w:val="24"/>
        </w:rPr>
        <w:t xml:space="preserve">the applicant has several options. </w:t>
      </w:r>
      <w:r w:rsidR="00B03A90" w:rsidRPr="005D36A3">
        <w:rPr>
          <w:rFonts w:ascii="Times New Roman" w:hAnsi="Times New Roman" w:cs="Times New Roman"/>
          <w:sz w:val="24"/>
          <w:szCs w:val="24"/>
        </w:rPr>
        <w:t xml:space="preserve">When asked an illegal question, the applicant has the option of ending the interview of decline to answer the question. </w:t>
      </w:r>
      <w:r w:rsidR="00A52D3A" w:rsidRPr="005D36A3">
        <w:rPr>
          <w:rFonts w:ascii="Times New Roman" w:hAnsi="Times New Roman" w:cs="Times New Roman"/>
          <w:sz w:val="24"/>
          <w:szCs w:val="24"/>
        </w:rPr>
        <w:t xml:space="preserve">However, </w:t>
      </w:r>
      <w:r w:rsidR="007E2DA2" w:rsidRPr="005D36A3">
        <w:rPr>
          <w:rFonts w:ascii="Times New Roman" w:hAnsi="Times New Roman" w:cs="Times New Roman"/>
          <w:sz w:val="24"/>
          <w:szCs w:val="24"/>
        </w:rPr>
        <w:t xml:space="preserve">declining to answer </w:t>
      </w:r>
      <w:r w:rsidR="007E2DA2" w:rsidRPr="005D36A3">
        <w:rPr>
          <w:rFonts w:ascii="Times New Roman" w:hAnsi="Times New Roman" w:cs="Times New Roman"/>
          <w:sz w:val="24"/>
          <w:szCs w:val="24"/>
        </w:rPr>
        <w:lastRenderedPageBreak/>
        <w:t xml:space="preserve">can hurt chances of securing the job, so it is advisable to think through the illegal question and decide on how to handle it and try to answer it in a way that </w:t>
      </w:r>
      <w:r w:rsidR="00AC2A8A" w:rsidRPr="005D36A3">
        <w:rPr>
          <w:rFonts w:ascii="Times New Roman" w:hAnsi="Times New Roman" w:cs="Times New Roman"/>
          <w:sz w:val="24"/>
          <w:szCs w:val="24"/>
        </w:rPr>
        <w:t>would maintain personal privacy and does not offend the interviewer</w:t>
      </w:r>
      <w:r w:rsidR="004A3A32" w:rsidRPr="005D36A3">
        <w:rPr>
          <w:rFonts w:ascii="Times New Roman" w:hAnsi="Times New Roman" w:cs="Times New Roman"/>
          <w:color w:val="222222"/>
          <w:sz w:val="24"/>
          <w:szCs w:val="24"/>
          <w:shd w:val="clear" w:color="auto" w:fill="FFFFFF"/>
        </w:rPr>
        <w:t xml:space="preserve"> (Barnard, 2012)</w:t>
      </w:r>
      <w:r w:rsidR="00AC2A8A" w:rsidRPr="005D36A3">
        <w:rPr>
          <w:rFonts w:ascii="Times New Roman" w:hAnsi="Times New Roman" w:cs="Times New Roman"/>
          <w:sz w:val="24"/>
          <w:szCs w:val="24"/>
        </w:rPr>
        <w:t xml:space="preserve">. </w:t>
      </w:r>
    </w:p>
    <w:p w:rsidR="005D36A3" w:rsidRDefault="005D36A3">
      <w:pPr>
        <w:rPr>
          <w:rFonts w:ascii="Times New Roman" w:hAnsi="Times New Roman" w:cs="Times New Roman"/>
          <w:sz w:val="24"/>
          <w:szCs w:val="24"/>
        </w:rPr>
      </w:pPr>
      <w:r>
        <w:rPr>
          <w:rFonts w:ascii="Times New Roman" w:hAnsi="Times New Roman" w:cs="Times New Roman"/>
          <w:sz w:val="24"/>
          <w:szCs w:val="24"/>
        </w:rPr>
        <w:br w:type="page"/>
      </w:r>
    </w:p>
    <w:p w:rsidR="004A3A32" w:rsidRPr="005D36A3" w:rsidRDefault="004A3A32" w:rsidP="005D36A3">
      <w:pPr>
        <w:spacing w:line="480" w:lineRule="auto"/>
        <w:ind w:firstLine="0"/>
        <w:jc w:val="center"/>
        <w:rPr>
          <w:rFonts w:ascii="Times New Roman" w:hAnsi="Times New Roman" w:cs="Times New Roman"/>
          <w:sz w:val="24"/>
          <w:szCs w:val="24"/>
        </w:rPr>
      </w:pPr>
      <w:r w:rsidRPr="005D36A3">
        <w:rPr>
          <w:rFonts w:ascii="Times New Roman" w:hAnsi="Times New Roman" w:cs="Times New Roman"/>
          <w:sz w:val="24"/>
          <w:szCs w:val="24"/>
        </w:rPr>
        <w:lastRenderedPageBreak/>
        <w:t>Reference</w:t>
      </w:r>
    </w:p>
    <w:p w:rsidR="004A3A32" w:rsidRPr="005D36A3" w:rsidRDefault="004A3A32" w:rsidP="005D36A3">
      <w:pPr>
        <w:spacing w:line="480" w:lineRule="auto"/>
        <w:ind w:firstLine="0"/>
        <w:jc w:val="both"/>
        <w:rPr>
          <w:rFonts w:ascii="Times New Roman" w:hAnsi="Times New Roman" w:cs="Times New Roman"/>
          <w:sz w:val="24"/>
          <w:szCs w:val="24"/>
        </w:rPr>
      </w:pPr>
      <w:r w:rsidRPr="005D36A3">
        <w:rPr>
          <w:rFonts w:ascii="Times New Roman" w:hAnsi="Times New Roman" w:cs="Times New Roman"/>
          <w:color w:val="222222"/>
          <w:sz w:val="24"/>
          <w:szCs w:val="24"/>
          <w:shd w:val="clear" w:color="auto" w:fill="FFFFFF"/>
        </w:rPr>
        <w:t>Barnard, C. (2012). </w:t>
      </w:r>
      <w:r w:rsidRPr="005D36A3">
        <w:rPr>
          <w:rFonts w:ascii="Times New Roman" w:hAnsi="Times New Roman" w:cs="Times New Roman"/>
          <w:i/>
          <w:iCs/>
          <w:color w:val="222222"/>
          <w:sz w:val="24"/>
          <w:szCs w:val="24"/>
          <w:shd w:val="clear" w:color="auto" w:fill="FFFFFF"/>
        </w:rPr>
        <w:t>EU employment law</w:t>
      </w:r>
      <w:r w:rsidRPr="005D36A3">
        <w:rPr>
          <w:rFonts w:ascii="Times New Roman" w:hAnsi="Times New Roman" w:cs="Times New Roman"/>
          <w:color w:val="222222"/>
          <w:sz w:val="24"/>
          <w:szCs w:val="24"/>
          <w:shd w:val="clear" w:color="auto" w:fill="FFFFFF"/>
        </w:rPr>
        <w:t>. OUP Oxford.</w:t>
      </w:r>
    </w:p>
    <w:sectPr w:rsidR="004A3A32" w:rsidRPr="005D36A3" w:rsidSect="004A3A3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A1ACE" w:rsidRDefault="002A1ACE" w:rsidP="004A3A32">
      <w:pPr>
        <w:spacing w:after="0" w:line="240" w:lineRule="auto"/>
      </w:pPr>
      <w:r>
        <w:separator/>
      </w:r>
    </w:p>
  </w:endnote>
  <w:endnote w:type="continuationSeparator" w:id="1">
    <w:p w:rsidR="002A1ACE" w:rsidRDefault="002A1ACE" w:rsidP="004A3A3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A1ACE" w:rsidRDefault="002A1ACE" w:rsidP="004A3A32">
      <w:pPr>
        <w:spacing w:after="0" w:line="240" w:lineRule="auto"/>
      </w:pPr>
      <w:r>
        <w:separator/>
      </w:r>
    </w:p>
  </w:footnote>
  <w:footnote w:type="continuationSeparator" w:id="1">
    <w:p w:rsidR="002A1ACE" w:rsidRDefault="002A1ACE" w:rsidP="004A3A3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A32" w:rsidRPr="004A3A32" w:rsidRDefault="004A3A32" w:rsidP="004A3A32">
    <w:pPr>
      <w:pStyle w:val="Header"/>
      <w:ind w:firstLine="0"/>
      <w:jc w:val="both"/>
      <w:rPr>
        <w:rFonts w:ascii="Times New Roman" w:hAnsi="Times New Roman" w:cs="Times New Roman"/>
        <w:sz w:val="24"/>
        <w:szCs w:val="24"/>
      </w:rPr>
    </w:pPr>
    <w:r w:rsidRPr="004A3A32">
      <w:rPr>
        <w:rFonts w:ascii="Times New Roman" w:hAnsi="Times New Roman" w:cs="Times New Roman"/>
        <w:sz w:val="24"/>
        <w:szCs w:val="24"/>
      </w:rPr>
      <w:t>EMPLOYMENT LAW</w:t>
    </w:r>
    <w:sdt>
      <w:sdtPr>
        <w:rPr>
          <w:rFonts w:ascii="Times New Roman" w:hAnsi="Times New Roman" w:cs="Times New Roman"/>
          <w:sz w:val="24"/>
          <w:szCs w:val="24"/>
        </w:rPr>
        <w:id w:val="74166214"/>
        <w:docPartObj>
          <w:docPartGallery w:val="Page Numbers (Top of Page)"/>
          <w:docPartUnique/>
        </w:docPartObj>
      </w:sdtPr>
      <w:sdtContent>
        <w:r>
          <w:rPr>
            <w:rFonts w:ascii="Times New Roman" w:hAnsi="Times New Roman" w:cs="Times New Roman"/>
            <w:sz w:val="24"/>
            <w:szCs w:val="24"/>
          </w:rPr>
          <w:tab/>
        </w:r>
        <w:r>
          <w:rPr>
            <w:rFonts w:ascii="Times New Roman" w:hAnsi="Times New Roman" w:cs="Times New Roman"/>
            <w:sz w:val="24"/>
            <w:szCs w:val="24"/>
          </w:rPr>
          <w:tab/>
        </w:r>
        <w:r w:rsidRPr="004A3A32">
          <w:rPr>
            <w:rFonts w:ascii="Times New Roman" w:hAnsi="Times New Roman" w:cs="Times New Roman"/>
            <w:sz w:val="24"/>
            <w:szCs w:val="24"/>
          </w:rPr>
          <w:fldChar w:fldCharType="begin"/>
        </w:r>
        <w:r w:rsidRPr="004A3A32">
          <w:rPr>
            <w:rFonts w:ascii="Times New Roman" w:hAnsi="Times New Roman" w:cs="Times New Roman"/>
            <w:sz w:val="24"/>
            <w:szCs w:val="24"/>
          </w:rPr>
          <w:instrText xml:space="preserve"> PAGE   \* MERGEFORMAT </w:instrText>
        </w:r>
        <w:r w:rsidRPr="004A3A32">
          <w:rPr>
            <w:rFonts w:ascii="Times New Roman" w:hAnsi="Times New Roman" w:cs="Times New Roman"/>
            <w:sz w:val="24"/>
            <w:szCs w:val="24"/>
          </w:rPr>
          <w:fldChar w:fldCharType="separate"/>
        </w:r>
        <w:r w:rsidR="00103062">
          <w:rPr>
            <w:rFonts w:ascii="Times New Roman" w:hAnsi="Times New Roman" w:cs="Times New Roman"/>
            <w:noProof/>
            <w:sz w:val="24"/>
            <w:szCs w:val="24"/>
          </w:rPr>
          <w:t>2</w:t>
        </w:r>
        <w:r w:rsidRPr="004A3A32">
          <w:rPr>
            <w:rFonts w:ascii="Times New Roman" w:hAnsi="Times New Roman" w:cs="Times New Roman"/>
            <w:sz w:val="24"/>
            <w:szCs w:val="24"/>
          </w:rPr>
          <w:fldChar w:fldCharType="end"/>
        </w:r>
      </w:sdtContent>
    </w:sdt>
  </w:p>
  <w:p w:rsidR="004A3A32" w:rsidRDefault="004A3A3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A32" w:rsidRPr="004A3A32" w:rsidRDefault="004A3A32" w:rsidP="004A3A32">
    <w:pPr>
      <w:pStyle w:val="Header"/>
      <w:ind w:firstLine="0"/>
      <w:jc w:val="both"/>
      <w:rPr>
        <w:rFonts w:ascii="Times New Roman" w:hAnsi="Times New Roman" w:cs="Times New Roman"/>
        <w:sz w:val="24"/>
        <w:szCs w:val="24"/>
      </w:rPr>
    </w:pPr>
    <w:r w:rsidRPr="004A3A32">
      <w:rPr>
        <w:rFonts w:ascii="Times New Roman" w:hAnsi="Times New Roman" w:cs="Times New Roman"/>
        <w:sz w:val="24"/>
        <w:szCs w:val="24"/>
      </w:rPr>
      <w:t>Running head: EMPLOYMENT LAW</w:t>
    </w:r>
    <w:r>
      <w:rPr>
        <w:rFonts w:ascii="Times New Roman" w:hAnsi="Times New Roman" w:cs="Times New Roman"/>
        <w:sz w:val="24"/>
        <w:szCs w:val="24"/>
      </w:rPr>
      <w:tab/>
    </w:r>
    <w:r>
      <w:rPr>
        <w:rFonts w:ascii="Times New Roman" w:hAnsi="Times New Roman" w:cs="Times New Roman"/>
        <w:sz w:val="24"/>
        <w:szCs w:val="24"/>
      </w:rPr>
      <w:tab/>
    </w:r>
    <w:r w:rsidRPr="004A3A32">
      <w:rPr>
        <w:rFonts w:ascii="Times New Roman" w:hAnsi="Times New Roman" w:cs="Times New Roman"/>
        <w:sz w:val="24"/>
        <w:szCs w:val="24"/>
      </w:rPr>
      <w:t xml:space="preserve"> </w:t>
    </w:r>
    <w:sdt>
      <w:sdtPr>
        <w:rPr>
          <w:rFonts w:ascii="Times New Roman" w:hAnsi="Times New Roman" w:cs="Times New Roman"/>
          <w:sz w:val="24"/>
          <w:szCs w:val="24"/>
        </w:rPr>
        <w:id w:val="74166235"/>
        <w:docPartObj>
          <w:docPartGallery w:val="Page Numbers (Top of Page)"/>
          <w:docPartUnique/>
        </w:docPartObj>
      </w:sdtPr>
      <w:sdtContent>
        <w:r w:rsidRPr="004A3A32">
          <w:rPr>
            <w:rFonts w:ascii="Times New Roman" w:hAnsi="Times New Roman" w:cs="Times New Roman"/>
            <w:sz w:val="24"/>
            <w:szCs w:val="24"/>
          </w:rPr>
          <w:fldChar w:fldCharType="begin"/>
        </w:r>
        <w:r w:rsidRPr="004A3A32">
          <w:rPr>
            <w:rFonts w:ascii="Times New Roman" w:hAnsi="Times New Roman" w:cs="Times New Roman"/>
            <w:sz w:val="24"/>
            <w:szCs w:val="24"/>
          </w:rPr>
          <w:instrText xml:space="preserve"> PAGE   \* MERGEFORMAT </w:instrText>
        </w:r>
        <w:r w:rsidRPr="004A3A32">
          <w:rPr>
            <w:rFonts w:ascii="Times New Roman" w:hAnsi="Times New Roman" w:cs="Times New Roman"/>
            <w:sz w:val="24"/>
            <w:szCs w:val="24"/>
          </w:rPr>
          <w:fldChar w:fldCharType="separate"/>
        </w:r>
        <w:r w:rsidR="005D36A3">
          <w:rPr>
            <w:rFonts w:ascii="Times New Roman" w:hAnsi="Times New Roman" w:cs="Times New Roman"/>
            <w:noProof/>
            <w:sz w:val="24"/>
            <w:szCs w:val="24"/>
          </w:rPr>
          <w:t>1</w:t>
        </w:r>
        <w:r w:rsidRPr="004A3A32">
          <w:rPr>
            <w:rFonts w:ascii="Times New Roman" w:hAnsi="Times New Roman" w:cs="Times New Roman"/>
            <w:sz w:val="24"/>
            <w:szCs w:val="24"/>
          </w:rPr>
          <w:fldChar w:fldCharType="end"/>
        </w:r>
      </w:sdtContent>
    </w:sdt>
  </w:p>
  <w:p w:rsidR="004A3A32" w:rsidRDefault="004A3A3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2F237B"/>
    <w:rsid w:val="00103062"/>
    <w:rsid w:val="0014305B"/>
    <w:rsid w:val="001F156C"/>
    <w:rsid w:val="00292138"/>
    <w:rsid w:val="002A1ACE"/>
    <w:rsid w:val="002F237B"/>
    <w:rsid w:val="003E6218"/>
    <w:rsid w:val="00420914"/>
    <w:rsid w:val="00420BA2"/>
    <w:rsid w:val="00441228"/>
    <w:rsid w:val="00446C9E"/>
    <w:rsid w:val="004A3A32"/>
    <w:rsid w:val="004C27DE"/>
    <w:rsid w:val="004F4D4B"/>
    <w:rsid w:val="00502126"/>
    <w:rsid w:val="00525E06"/>
    <w:rsid w:val="005D36A3"/>
    <w:rsid w:val="006A739D"/>
    <w:rsid w:val="00710A2F"/>
    <w:rsid w:val="007872CB"/>
    <w:rsid w:val="007C5A80"/>
    <w:rsid w:val="007E2DA2"/>
    <w:rsid w:val="00961533"/>
    <w:rsid w:val="00A52D3A"/>
    <w:rsid w:val="00AC2A8A"/>
    <w:rsid w:val="00AE0B80"/>
    <w:rsid w:val="00B03A90"/>
    <w:rsid w:val="00BD1AAE"/>
    <w:rsid w:val="00C36EFC"/>
    <w:rsid w:val="00C77D18"/>
    <w:rsid w:val="00D35EA9"/>
    <w:rsid w:val="00D423B5"/>
    <w:rsid w:val="00D67042"/>
    <w:rsid w:val="00DE41B2"/>
    <w:rsid w:val="00E51E6D"/>
    <w:rsid w:val="00FF78E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ind w:firstLine="720"/>
        <w:jc w:val="righ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41B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3A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3A32"/>
  </w:style>
  <w:style w:type="paragraph" w:styleId="Footer">
    <w:name w:val="footer"/>
    <w:basedOn w:val="Normal"/>
    <w:link w:val="FooterChar"/>
    <w:uiPriority w:val="99"/>
    <w:semiHidden/>
    <w:unhideWhenUsed/>
    <w:rsid w:val="004A3A3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A3A3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4</Pages>
  <Words>343</Words>
  <Characters>1957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29</cp:revision>
  <dcterms:created xsi:type="dcterms:W3CDTF">2020-05-04T22:26:00Z</dcterms:created>
  <dcterms:modified xsi:type="dcterms:W3CDTF">2020-05-04T23:40:00Z</dcterms:modified>
</cp:coreProperties>
</file>